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02" w:rsidRDefault="00DE750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7502" w:rsidRDefault="00DE7502">
      <w:pPr>
        <w:pStyle w:val="ConsPlusNormal"/>
        <w:jc w:val="both"/>
        <w:outlineLvl w:val="0"/>
      </w:pPr>
    </w:p>
    <w:p w:rsidR="00DE7502" w:rsidRDefault="00DE7502">
      <w:pPr>
        <w:pStyle w:val="ConsPlusTitle"/>
        <w:jc w:val="center"/>
        <w:outlineLvl w:val="0"/>
      </w:pPr>
      <w:r>
        <w:t>ЦЕНТРАЛЬНЫЙ БАНК РОССИЙСКОЙ ФЕДЕРАЦИИ</w:t>
      </w:r>
    </w:p>
    <w:p w:rsidR="00DE7502" w:rsidRDefault="00DE7502">
      <w:pPr>
        <w:pStyle w:val="ConsPlusTitle"/>
        <w:jc w:val="center"/>
      </w:pPr>
    </w:p>
    <w:p w:rsidR="00DE7502" w:rsidRDefault="00DE7502">
      <w:pPr>
        <w:pStyle w:val="ConsPlusTitle"/>
        <w:jc w:val="center"/>
      </w:pPr>
      <w:r>
        <w:t>ИНФОРМАЦИОННОЕ ПИСЬМО</w:t>
      </w:r>
    </w:p>
    <w:p w:rsidR="00DE7502" w:rsidRDefault="00DE7502">
      <w:pPr>
        <w:pStyle w:val="ConsPlusTitle"/>
        <w:jc w:val="center"/>
      </w:pPr>
      <w:r>
        <w:t>от 27 февраля 2017 г. N ИН-01-59/10</w:t>
      </w:r>
    </w:p>
    <w:p w:rsidR="00DE7502" w:rsidRDefault="00DE7502">
      <w:pPr>
        <w:pStyle w:val="ConsPlusTitle"/>
        <w:jc w:val="center"/>
      </w:pPr>
    </w:p>
    <w:p w:rsidR="00DE7502" w:rsidRDefault="00DE7502">
      <w:pPr>
        <w:pStyle w:val="ConsPlusTitle"/>
        <w:jc w:val="center"/>
      </w:pPr>
      <w:r>
        <w:t>ОБ ИНФОРМИРОВАНИИ</w:t>
      </w:r>
    </w:p>
    <w:p w:rsidR="00DE7502" w:rsidRDefault="00DE7502">
      <w:pPr>
        <w:pStyle w:val="ConsPlusTitle"/>
        <w:jc w:val="center"/>
      </w:pPr>
      <w:r>
        <w:t>ГРАЖДАН ПРИ ПРЕДЛОЖЕНИИ ИМ ФИНАНСОВЫХ ИНСТРУМЕНТОВ И УСЛУГ</w:t>
      </w:r>
    </w:p>
    <w:p w:rsidR="00DE7502" w:rsidRDefault="00DE7502">
      <w:pPr>
        <w:pStyle w:val="ConsPlusTitle"/>
        <w:jc w:val="center"/>
      </w:pPr>
      <w:r>
        <w:t>В КРЕДИТНЫХ ОРГАНИЗАЦИЯХ</w:t>
      </w:r>
    </w:p>
    <w:p w:rsidR="00DE7502" w:rsidRDefault="00DE7502">
      <w:pPr>
        <w:pStyle w:val="ConsPlusNormal"/>
        <w:ind w:firstLine="540"/>
        <w:jc w:val="both"/>
      </w:pPr>
    </w:p>
    <w:p w:rsidR="00DE7502" w:rsidRDefault="00DE7502">
      <w:pPr>
        <w:pStyle w:val="ConsPlusNormal"/>
        <w:ind w:firstLine="540"/>
        <w:jc w:val="both"/>
      </w:pPr>
      <w:r>
        <w:t>Банк России в связи с поступлением жалоб граждан на то, что при обращении в кредитную организацию с целью размещения денежных средств во вклад или возврата вклада им дополнительно предлагаются иные финансовые услуги и финансовые инструменты, о рисках приобретения которых граждане не уведомлены должным образом, информирует о следующем.</w:t>
      </w:r>
    </w:p>
    <w:p w:rsidR="00DE7502" w:rsidRDefault="00DE7502">
      <w:pPr>
        <w:pStyle w:val="ConsPlusNormal"/>
        <w:spacing w:before="220"/>
        <w:ind w:firstLine="540"/>
        <w:jc w:val="both"/>
      </w:pPr>
      <w:r>
        <w:t xml:space="preserve">Физические лица обращаются в кредитную организацию с целью заключения договора банковского вклада (банковского счета), страхование которого осуществляется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страховании вкладов физических лиц в банках Российской Федерации" государственной корпорацией "Агентство по страхованию вкладов", в основном исходя из высокого уровня доверия к государству, гарантирующему возмещение по вкладу в размере 100 процентов суммы вклада, но не более 1 400 000 рублей. При этом граждане, которым в кредитных организациях предлагается заключить иные договоры на оказание финансовых услуг или приобретение финансовых инструментов, могут не обладать достаточными знаниями для самостоятельного понимания </w:t>
      </w:r>
      <w:proofErr w:type="gramStart"/>
      <w:r>
        <w:t>нюансов</w:t>
      </w:r>
      <w:proofErr w:type="gramEnd"/>
      <w:r>
        <w:t xml:space="preserve"> предлагаемого им договора и соответственно не всегда могут корректно оценить соответствующие риски и сформировать ожидания по соотношению уровня риска и доходности, сопоставить предложение с аналогичными услугами от других поставщиков. В свою очередь, риски для физических лиц при заключении договора банковского вклада, застрахованного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страховании вкладов физических лиц в банках Российской Федерации", как правило, несопоставимы с рисками, связанными с приобретением иных банковских и небанковских продуктов.</w:t>
      </w:r>
    </w:p>
    <w:p w:rsidR="00DE7502" w:rsidRDefault="00DE7502">
      <w:pPr>
        <w:pStyle w:val="ConsPlusNormal"/>
        <w:spacing w:before="220"/>
        <w:ind w:firstLine="540"/>
        <w:jc w:val="both"/>
      </w:pPr>
      <w:r>
        <w:t>С учетом изложенного, в целях повышения доверия граждан к финансовому рынку, в том числе к банковскому сектору, а также предотвращения рисков убытков физических лиц, к которым они не были готовы, рекомендуем кредитным организациям информировать своих клиентов (физических лиц, обратившихся в кредитную организацию для получения банковских услуг) о возможных рисках инвестирования на финансовом рынке в случае предложения им соответствующих финансовых услуг или финансовых инструментов (включая банковские вклады в сумме свыше 1 400 000 рублей, банковские вклады на предъявителя, ценные бумаги) и доводить в письменной форме до сведения граждан следующую информацию:</w:t>
      </w:r>
    </w:p>
    <w:p w:rsidR="00DE7502" w:rsidRDefault="00DE7502">
      <w:pPr>
        <w:pStyle w:val="ConsPlusNormal"/>
        <w:spacing w:before="220"/>
        <w:ind w:firstLine="540"/>
        <w:jc w:val="both"/>
      </w:pPr>
      <w:r>
        <w:t>денежные средства по совокупности вкладов и остатков на счетах физических лиц застрахованы исключительно в пределах суммы 1 400 000 рублей;</w:t>
      </w:r>
    </w:p>
    <w:p w:rsidR="00DE7502" w:rsidRDefault="00DE7502">
      <w:pPr>
        <w:pStyle w:val="ConsPlusNormal"/>
        <w:spacing w:before="220"/>
        <w:ind w:firstLine="540"/>
        <w:jc w:val="both"/>
      </w:pPr>
      <w:r>
        <w:t xml:space="preserve">денежные средства по данному продукту не застрахованы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страховании вкладов физических лиц в банках Российской Федерации" (в случае предложения кредитной организацией финансовых инструментов и услуг, на которые не распространяется система обязательного страхования вкладов);</w:t>
      </w:r>
    </w:p>
    <w:p w:rsidR="00DE7502" w:rsidRDefault="00DE7502">
      <w:pPr>
        <w:pStyle w:val="ConsPlusNormal"/>
        <w:spacing w:before="220"/>
        <w:ind w:firstLine="540"/>
        <w:jc w:val="both"/>
      </w:pPr>
      <w:r>
        <w:t>сама кредитная организация не является поставщиком указанных услуг (в случае предложения кредитной организацией услуг сторонних организаций по агентскому договору);</w:t>
      </w:r>
    </w:p>
    <w:p w:rsidR="00DE7502" w:rsidRDefault="00DE7502">
      <w:pPr>
        <w:pStyle w:val="ConsPlusNormal"/>
        <w:spacing w:before="220"/>
        <w:ind w:firstLine="540"/>
        <w:jc w:val="both"/>
      </w:pPr>
      <w:r>
        <w:t>иную информацию, характеризующую риски, сопутствующие приобретению и (или) владению финансовым инструментом.</w:t>
      </w:r>
    </w:p>
    <w:p w:rsidR="00DE7502" w:rsidRDefault="00DE7502">
      <w:pPr>
        <w:pStyle w:val="ConsPlusNormal"/>
        <w:spacing w:before="220"/>
        <w:ind w:firstLine="540"/>
        <w:jc w:val="both"/>
      </w:pPr>
      <w:r>
        <w:lastRenderedPageBreak/>
        <w:t xml:space="preserve">При этом информацию о предлагаемых финансовых услугах целесообразно доводить до сведения гражданина в соответствии со специальной формой, разработанной самой кредитной организацией и предусматривающей написание текста крупным шрифтом, удобным для прочтения, а также поля, в которых гражданин должен проставлять соответствующие отметки об ознакомлении и согласии с каждым из вышеуказанных пунктов. Рекомендуемая </w:t>
      </w:r>
      <w:hyperlink w:anchor="P33" w:history="1">
        <w:r>
          <w:rPr>
            <w:color w:val="0000FF"/>
          </w:rPr>
          <w:t>форма</w:t>
        </w:r>
      </w:hyperlink>
      <w:r>
        <w:t xml:space="preserve"> уведомления прилагается.</w:t>
      </w:r>
    </w:p>
    <w:p w:rsidR="00DE7502" w:rsidRDefault="00DE7502">
      <w:pPr>
        <w:pStyle w:val="ConsPlusNormal"/>
        <w:spacing w:before="220"/>
        <w:ind w:firstLine="540"/>
        <w:jc w:val="both"/>
      </w:pPr>
      <w:r>
        <w:t>Также Банк России в целях повышения качества обслуживания граждан и информирования их в отношении специфики и рисков, связанных с приобретением предлагаемых кредитной организацией финансовых инструментов и услуг, рекомендует кредитным организациям осуществлять следующие мероприятия:</w:t>
      </w:r>
    </w:p>
    <w:p w:rsidR="00DE7502" w:rsidRDefault="00DE7502">
      <w:pPr>
        <w:pStyle w:val="ConsPlusNormal"/>
        <w:spacing w:before="220"/>
        <w:ind w:firstLine="540"/>
        <w:jc w:val="both"/>
      </w:pPr>
      <w:r>
        <w:t>проводить обучение персонала, предлагающего физическим лицам финансовые инструменты и услуги;</w:t>
      </w:r>
    </w:p>
    <w:p w:rsidR="00DE7502" w:rsidRDefault="00DE7502">
      <w:pPr>
        <w:pStyle w:val="ConsPlusNormal"/>
        <w:spacing w:before="220"/>
        <w:ind w:firstLine="540"/>
        <w:jc w:val="both"/>
      </w:pPr>
      <w:r>
        <w:t>осуществлять аудио- и видеозаписи взаимодействия персонала кредитной организации с гражданином, предварительно уведомив об этом гражданина.</w:t>
      </w:r>
    </w:p>
    <w:p w:rsidR="00DE7502" w:rsidRDefault="00DE7502">
      <w:pPr>
        <w:pStyle w:val="ConsPlusNormal"/>
        <w:spacing w:before="220"/>
        <w:ind w:firstLine="540"/>
        <w:jc w:val="both"/>
      </w:pPr>
      <w:r>
        <w:t>Настоящее информационное письмо подлежит опубликованию в "Вестнике Банка России" и размещению на официальном сайте Банка России в информационно-телекоммуникационной сети "Интернет".</w:t>
      </w:r>
    </w:p>
    <w:p w:rsidR="00DE7502" w:rsidRDefault="00DE7502">
      <w:pPr>
        <w:pStyle w:val="ConsPlusNormal"/>
        <w:ind w:firstLine="540"/>
        <w:jc w:val="both"/>
      </w:pPr>
    </w:p>
    <w:p w:rsidR="00DE7502" w:rsidRDefault="00DE7502">
      <w:pPr>
        <w:pStyle w:val="ConsPlusNormal"/>
        <w:jc w:val="right"/>
      </w:pPr>
      <w:r>
        <w:t>Председатель Центрального банка</w:t>
      </w:r>
    </w:p>
    <w:p w:rsidR="00DE7502" w:rsidRDefault="00DE7502">
      <w:pPr>
        <w:pStyle w:val="ConsPlusNormal"/>
        <w:jc w:val="right"/>
      </w:pPr>
      <w:r>
        <w:t>Российской Федерации</w:t>
      </w:r>
    </w:p>
    <w:p w:rsidR="00DE7502" w:rsidRDefault="00DE7502">
      <w:pPr>
        <w:pStyle w:val="ConsPlusNormal"/>
        <w:jc w:val="right"/>
      </w:pPr>
      <w:r>
        <w:t>Э.С.НАБИУЛЛИНА</w:t>
      </w:r>
    </w:p>
    <w:p w:rsidR="00DE7502" w:rsidRDefault="00DE7502">
      <w:pPr>
        <w:pStyle w:val="ConsPlusNormal"/>
        <w:jc w:val="right"/>
      </w:pPr>
    </w:p>
    <w:p w:rsidR="00DE7502" w:rsidRDefault="00DE7502">
      <w:pPr>
        <w:pStyle w:val="ConsPlusNormal"/>
        <w:jc w:val="right"/>
      </w:pPr>
    </w:p>
    <w:p w:rsidR="00DE7502" w:rsidRDefault="00DE7502">
      <w:pPr>
        <w:pStyle w:val="ConsPlusNormal"/>
        <w:jc w:val="right"/>
      </w:pPr>
    </w:p>
    <w:p w:rsidR="00DE7502" w:rsidRDefault="00DE7502">
      <w:pPr>
        <w:pStyle w:val="ConsPlusNormal"/>
        <w:jc w:val="right"/>
      </w:pPr>
    </w:p>
    <w:p w:rsidR="00DE7502" w:rsidRDefault="00DE7502">
      <w:pPr>
        <w:pStyle w:val="ConsPlusNormal"/>
        <w:jc w:val="right"/>
      </w:pPr>
    </w:p>
    <w:p w:rsidR="00DE7502" w:rsidRDefault="00DE7502">
      <w:pPr>
        <w:pStyle w:val="ConsPlusNormal"/>
        <w:jc w:val="right"/>
        <w:outlineLvl w:val="0"/>
      </w:pPr>
      <w:r>
        <w:t>Приложение</w:t>
      </w:r>
    </w:p>
    <w:p w:rsidR="00DE7502" w:rsidRDefault="00DE7502">
      <w:pPr>
        <w:pStyle w:val="ConsPlusNormal"/>
        <w:jc w:val="right"/>
      </w:pPr>
    </w:p>
    <w:p w:rsidR="00DE7502" w:rsidRDefault="00DE7502">
      <w:pPr>
        <w:pStyle w:val="ConsPlusNonformat"/>
        <w:jc w:val="both"/>
      </w:pPr>
      <w:bookmarkStart w:id="0" w:name="P33"/>
      <w:bookmarkEnd w:id="0"/>
      <w:r>
        <w:t xml:space="preserve">                      Рекомендуемая форма уведомления</w:t>
      </w:r>
    </w:p>
    <w:p w:rsidR="00DE7502" w:rsidRDefault="00DE7502">
      <w:pPr>
        <w:pStyle w:val="ConsPlusNonformat"/>
        <w:jc w:val="both"/>
      </w:pPr>
      <w:r>
        <w:t xml:space="preserve">                граждан при предложении им финансовых услуг</w:t>
      </w:r>
    </w:p>
    <w:p w:rsidR="00DE7502" w:rsidRDefault="00DE7502">
      <w:pPr>
        <w:pStyle w:val="ConsPlusNonformat"/>
        <w:jc w:val="both"/>
      </w:pPr>
      <w:r>
        <w:t xml:space="preserve">                         в кредитных организациях</w:t>
      </w:r>
    </w:p>
    <w:p w:rsidR="00DE7502" w:rsidRDefault="00DE7502">
      <w:pPr>
        <w:pStyle w:val="ConsPlusNonformat"/>
        <w:jc w:val="both"/>
      </w:pPr>
    </w:p>
    <w:p w:rsidR="00DE7502" w:rsidRDefault="00DE7502">
      <w:pPr>
        <w:pStyle w:val="ConsPlusNonformat"/>
        <w:jc w:val="both"/>
      </w:pPr>
      <w:r>
        <w:t>Я, _______________________________________________________________________,</w:t>
      </w:r>
    </w:p>
    <w:p w:rsidR="00DE7502" w:rsidRDefault="00DE7502">
      <w:pPr>
        <w:pStyle w:val="ConsPlusNonformat"/>
        <w:jc w:val="both"/>
      </w:pPr>
      <w:r>
        <w:t xml:space="preserve">                                   (Ф.И.О.)</w:t>
      </w:r>
    </w:p>
    <w:p w:rsidR="00DE7502" w:rsidRDefault="00DE7502">
      <w:pPr>
        <w:pStyle w:val="ConsPlusNonformat"/>
        <w:jc w:val="both"/>
      </w:pPr>
      <w:r>
        <w:t>настоящим подтверждаю, что ________________________________________________</w:t>
      </w:r>
    </w:p>
    <w:p w:rsidR="00DE7502" w:rsidRDefault="00DE7502">
      <w:pPr>
        <w:pStyle w:val="ConsPlusNonformat"/>
        <w:jc w:val="both"/>
      </w:pPr>
      <w:r>
        <w:t xml:space="preserve">                                (наименование кредитной организации,</w:t>
      </w:r>
    </w:p>
    <w:p w:rsidR="00DE7502" w:rsidRDefault="00DE7502">
      <w:pPr>
        <w:pStyle w:val="ConsPlusNonformat"/>
        <w:jc w:val="both"/>
      </w:pPr>
      <w:r>
        <w:t xml:space="preserve">                                        предлагающей услугу)</w:t>
      </w:r>
    </w:p>
    <w:p w:rsidR="00DE7502" w:rsidRDefault="00DE7502">
      <w:pPr>
        <w:pStyle w:val="ConsPlusNonformat"/>
        <w:jc w:val="both"/>
      </w:pPr>
      <w:r>
        <w:t>предоставила мне сведения о том, что:</w:t>
      </w:r>
    </w:p>
    <w:p w:rsidR="00DE7502" w:rsidRDefault="00DE7502">
      <w:pPr>
        <w:pStyle w:val="ConsPlusNonformat"/>
        <w:jc w:val="both"/>
      </w:pPr>
      <w:r>
        <w:t xml:space="preserve">    - предлагаемая услуга ___________________________ оказывается компанией</w:t>
      </w:r>
    </w:p>
    <w:p w:rsidR="00DE7502" w:rsidRDefault="00DE7502">
      <w:pPr>
        <w:pStyle w:val="ConsPlusNonformat"/>
        <w:jc w:val="both"/>
      </w:pPr>
      <w:r>
        <w:t xml:space="preserve">                             (наименование услуги)</w:t>
      </w:r>
    </w:p>
    <w:p w:rsidR="00DE7502" w:rsidRDefault="00DE7502">
      <w:pPr>
        <w:pStyle w:val="ConsPlusNonformat"/>
        <w:jc w:val="both"/>
      </w:pPr>
      <w:r>
        <w:t xml:space="preserve">      ____________________________________________________________________;</w:t>
      </w:r>
    </w:p>
    <w:p w:rsidR="00DE7502" w:rsidRDefault="00DE7502">
      <w:pPr>
        <w:pStyle w:val="ConsPlusNonformat"/>
        <w:jc w:val="both"/>
      </w:pPr>
      <w:r>
        <w:t xml:space="preserve">                (наименование компании - поставщика услуги) </w:t>
      </w:r>
      <w:hyperlink w:anchor="P76" w:history="1">
        <w:r>
          <w:rPr>
            <w:color w:val="0000FF"/>
          </w:rPr>
          <w:t>&lt;1&gt;</w:t>
        </w:r>
      </w:hyperlink>
    </w:p>
    <w:p w:rsidR="00DE7502" w:rsidRDefault="00DE7502">
      <w:pPr>
        <w:pStyle w:val="ConsPlusNonformat"/>
        <w:jc w:val="both"/>
      </w:pPr>
      <w:r>
        <w:t xml:space="preserve">    - услуга подразумевает _______________________________________________;</w:t>
      </w:r>
    </w:p>
    <w:p w:rsidR="00DE7502" w:rsidRDefault="00DE7502">
      <w:pPr>
        <w:pStyle w:val="ConsPlusNonformat"/>
        <w:jc w:val="both"/>
      </w:pPr>
      <w:r>
        <w:t xml:space="preserve">                              (указываются существенные условия договора</w:t>
      </w:r>
    </w:p>
    <w:p w:rsidR="00DE7502" w:rsidRDefault="00DE7502">
      <w:pPr>
        <w:pStyle w:val="ConsPlusNonformat"/>
        <w:jc w:val="both"/>
      </w:pPr>
      <w:r>
        <w:t xml:space="preserve">                             и действия, которые будут совершены в рамках</w:t>
      </w:r>
    </w:p>
    <w:p w:rsidR="00DE7502" w:rsidRDefault="00DE7502">
      <w:pPr>
        <w:pStyle w:val="ConsPlusNonformat"/>
        <w:jc w:val="both"/>
      </w:pPr>
      <w:r>
        <w:t xml:space="preserve">                                          оказания услуги)</w:t>
      </w:r>
    </w:p>
    <w:p w:rsidR="00DE7502" w:rsidRDefault="00DE7502">
      <w:pPr>
        <w:pStyle w:val="ConsPlusNonformat"/>
        <w:jc w:val="both"/>
      </w:pPr>
      <w:r>
        <w:t xml:space="preserve">    - размер вознаграждения (комиссии), которое будет взиматься ___________</w:t>
      </w:r>
    </w:p>
    <w:p w:rsidR="00DE7502" w:rsidRDefault="00DE7502">
      <w:pPr>
        <w:pStyle w:val="ConsPlusNonformat"/>
        <w:jc w:val="both"/>
      </w:pPr>
      <w:r>
        <w:t xml:space="preserve">      ___________________________________________ в рамках оказания услуги,</w:t>
      </w:r>
    </w:p>
    <w:p w:rsidR="00DE7502" w:rsidRDefault="00DE7502">
      <w:pPr>
        <w:pStyle w:val="ConsPlusNonformat"/>
        <w:jc w:val="both"/>
      </w:pPr>
      <w:r>
        <w:t xml:space="preserve">         (наименование лица (лиц), в интересах</w:t>
      </w:r>
    </w:p>
    <w:p w:rsidR="00DE7502" w:rsidRDefault="00DE7502">
      <w:pPr>
        <w:pStyle w:val="ConsPlusNonformat"/>
        <w:jc w:val="both"/>
      </w:pPr>
      <w:r>
        <w:t xml:space="preserve">        которого будет взиматься вознаграждение)</w:t>
      </w:r>
    </w:p>
    <w:p w:rsidR="00DE7502" w:rsidRDefault="00DE7502">
      <w:pPr>
        <w:pStyle w:val="ConsPlusNonformat"/>
        <w:jc w:val="both"/>
      </w:pPr>
      <w:r>
        <w:t xml:space="preserve">      составит ___________________________________________________________;</w:t>
      </w:r>
    </w:p>
    <w:p w:rsidR="00DE7502" w:rsidRDefault="00DE7502">
      <w:pPr>
        <w:pStyle w:val="ConsPlusNonformat"/>
        <w:jc w:val="both"/>
      </w:pPr>
      <w:r>
        <w:t xml:space="preserve">                 (полные сведения в отношении комиссии (вознаграждения)</w:t>
      </w:r>
    </w:p>
    <w:p w:rsidR="00DE7502" w:rsidRDefault="00DE7502">
      <w:pPr>
        <w:pStyle w:val="ConsPlusNonformat"/>
        <w:jc w:val="both"/>
      </w:pPr>
      <w:r>
        <w:t xml:space="preserve">    - риски,    связанные    с    оказанием    услуги,    заключаются     </w:t>
      </w:r>
      <w:proofErr w:type="gramStart"/>
      <w:r>
        <w:t>в</w:t>
      </w:r>
      <w:proofErr w:type="gramEnd"/>
    </w:p>
    <w:p w:rsidR="00DE7502" w:rsidRDefault="00DE7502">
      <w:pPr>
        <w:pStyle w:val="ConsPlusNonformat"/>
        <w:jc w:val="both"/>
      </w:pPr>
      <w:r>
        <w:t xml:space="preserve">      ____________________________________________________________________.</w:t>
      </w:r>
    </w:p>
    <w:p w:rsidR="00DE7502" w:rsidRDefault="00DE7502">
      <w:pPr>
        <w:pStyle w:val="ConsPlusNonformat"/>
        <w:jc w:val="both"/>
      </w:pPr>
      <w:r>
        <w:t xml:space="preserve">               (описание рисков, связанных с оказанием услуги)</w:t>
      </w:r>
    </w:p>
    <w:p w:rsidR="00DE7502" w:rsidRDefault="00DE7502">
      <w:pPr>
        <w:pStyle w:val="ConsPlusNonformat"/>
        <w:jc w:val="both"/>
      </w:pPr>
    </w:p>
    <w:p w:rsidR="00DE7502" w:rsidRDefault="00DE7502">
      <w:pPr>
        <w:pStyle w:val="ConsPlusNonformat"/>
        <w:jc w:val="both"/>
      </w:pPr>
      <w:r>
        <w:t xml:space="preserve">                                                   ________________________</w:t>
      </w:r>
    </w:p>
    <w:p w:rsidR="00DE7502" w:rsidRDefault="00DE7502">
      <w:pPr>
        <w:pStyle w:val="ConsPlusNonformat"/>
        <w:jc w:val="both"/>
      </w:pPr>
      <w:r>
        <w:t xml:space="preserve">                                                       (подпись гражданина)</w:t>
      </w:r>
    </w:p>
    <w:p w:rsidR="00DE7502" w:rsidRDefault="00DE7502">
      <w:pPr>
        <w:pStyle w:val="ConsPlusNonformat"/>
        <w:jc w:val="both"/>
      </w:pPr>
    </w:p>
    <w:p w:rsidR="00DE7502" w:rsidRDefault="00DE7502">
      <w:pPr>
        <w:pStyle w:val="ConsPlusNonformat"/>
        <w:jc w:val="both"/>
      </w:pPr>
      <w:r>
        <w:t>Также настоящим подтверждаю, что уведомлен о нижеследующем:</w:t>
      </w:r>
    </w:p>
    <w:p w:rsidR="00DE7502" w:rsidRDefault="00DE7502">
      <w:pPr>
        <w:pStyle w:val="ConsPlusNonformat"/>
        <w:jc w:val="both"/>
      </w:pPr>
    </w:p>
    <w:p w:rsidR="00DE7502" w:rsidRDefault="000D1617">
      <w:pPr>
        <w:pStyle w:val="ConsPlusNonformat"/>
        <w:jc w:val="both"/>
      </w:pPr>
      <w:r w:rsidRPr="000D1617">
        <w:rPr>
          <w:position w:val="-9"/>
        </w:rPr>
        <w:pict>
          <v:shape id="_x0000_i1025" style="width:14.25pt;height:18.75pt" coordsize="" o:spt="100" adj="0,,0" path="" filled="f" stroked="f">
            <v:stroke joinstyle="miter"/>
            <v:imagedata r:id="rId8" o:title="base_1_213239_32768"/>
            <v:formulas/>
            <v:path o:connecttype="segments"/>
          </v:shape>
        </w:pict>
      </w:r>
      <w:r w:rsidR="00DE7502">
        <w:t xml:space="preserve"> денежные средства по данному продукту</w:t>
      </w:r>
    </w:p>
    <w:p w:rsidR="00DE7502" w:rsidRDefault="00DE7502">
      <w:pPr>
        <w:pStyle w:val="ConsPlusNonformat"/>
        <w:jc w:val="both"/>
      </w:pPr>
      <w:r>
        <w:t xml:space="preserve">   не застрахованы в соответствии</w:t>
      </w:r>
    </w:p>
    <w:p w:rsidR="00DE7502" w:rsidRDefault="00DE7502">
      <w:pPr>
        <w:pStyle w:val="ConsPlusNonformat"/>
        <w:jc w:val="both"/>
      </w:pPr>
      <w:r>
        <w:t xml:space="preserve">  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страховании вкладов</w:t>
      </w:r>
    </w:p>
    <w:p w:rsidR="00DE7502" w:rsidRDefault="00DE7502">
      <w:pPr>
        <w:pStyle w:val="ConsPlusNonformat"/>
        <w:jc w:val="both"/>
      </w:pPr>
      <w:r>
        <w:t xml:space="preserve">   физических лиц в банках Российской Федерации </w:t>
      </w:r>
      <w:hyperlink w:anchor="P77" w:history="1">
        <w:r>
          <w:rPr>
            <w:color w:val="0000FF"/>
          </w:rPr>
          <w:t>&lt;2&gt;</w:t>
        </w:r>
      </w:hyperlink>
      <w:r>
        <w:t xml:space="preserve">  ______________________</w:t>
      </w:r>
    </w:p>
    <w:p w:rsidR="00DE7502" w:rsidRDefault="00DE7502">
      <w:pPr>
        <w:pStyle w:val="ConsPlusNonformat"/>
        <w:jc w:val="both"/>
      </w:pPr>
      <w:r>
        <w:t xml:space="preserve">                                                       (подпись гражданина)</w:t>
      </w:r>
    </w:p>
    <w:p w:rsidR="00DE7502" w:rsidRDefault="000D1617">
      <w:pPr>
        <w:pStyle w:val="ConsPlusNonformat"/>
        <w:jc w:val="both"/>
      </w:pPr>
      <w:r w:rsidRPr="000D1617">
        <w:rPr>
          <w:position w:val="-9"/>
        </w:rPr>
        <w:pict>
          <v:shape id="_x0000_i1026" style="width:14.25pt;height:18.75pt" coordsize="" o:spt="100" adj="0,,0" path="" filled="f" stroked="f">
            <v:stroke joinstyle="miter"/>
            <v:imagedata r:id="rId8" o:title="base_1_213239_32769"/>
            <v:formulas/>
            <v:path o:connecttype="segments"/>
          </v:shape>
        </w:pict>
      </w:r>
      <w:r w:rsidR="00DE7502">
        <w:t xml:space="preserve"> (наименование кредитной организации)</w:t>
      </w:r>
    </w:p>
    <w:p w:rsidR="00DE7502" w:rsidRDefault="00DE7502">
      <w:pPr>
        <w:pStyle w:val="ConsPlusNonformat"/>
        <w:jc w:val="both"/>
      </w:pPr>
      <w:r>
        <w:t xml:space="preserve">    не является поставщиком указанных услуг </w:t>
      </w:r>
      <w:hyperlink w:anchor="P78" w:history="1">
        <w:r>
          <w:rPr>
            <w:color w:val="0000FF"/>
          </w:rPr>
          <w:t>&lt;3&gt;</w:t>
        </w:r>
      </w:hyperlink>
      <w:r>
        <w:t xml:space="preserve">      ______________________</w:t>
      </w:r>
    </w:p>
    <w:p w:rsidR="00DE7502" w:rsidRDefault="00DE7502">
      <w:pPr>
        <w:pStyle w:val="ConsPlusNonformat"/>
        <w:jc w:val="both"/>
      </w:pPr>
      <w:r>
        <w:t xml:space="preserve">                                                       (подпись гражданина)</w:t>
      </w:r>
    </w:p>
    <w:p w:rsidR="00DE7502" w:rsidRDefault="00DE7502">
      <w:pPr>
        <w:pStyle w:val="ConsPlusNormal"/>
        <w:ind w:firstLine="540"/>
        <w:jc w:val="both"/>
      </w:pPr>
    </w:p>
    <w:p w:rsidR="00DE7502" w:rsidRDefault="00DE7502">
      <w:pPr>
        <w:pStyle w:val="ConsPlusNormal"/>
        <w:ind w:firstLine="540"/>
        <w:jc w:val="both"/>
      </w:pPr>
      <w:r>
        <w:t>--------------------------------</w:t>
      </w:r>
    </w:p>
    <w:p w:rsidR="00DE7502" w:rsidRDefault="00DE7502">
      <w:pPr>
        <w:pStyle w:val="ConsPlusNormal"/>
        <w:spacing w:before="220"/>
        <w:ind w:firstLine="540"/>
        <w:jc w:val="both"/>
      </w:pPr>
      <w:bookmarkStart w:id="1" w:name="P76"/>
      <w:bookmarkEnd w:id="1"/>
      <w:r>
        <w:t>&lt;1&gt; Наименование компании, с которой физическим лицом заключается договор на оказание финансовых услуг.</w:t>
      </w:r>
    </w:p>
    <w:p w:rsidR="00DE7502" w:rsidRDefault="00DE7502">
      <w:pPr>
        <w:pStyle w:val="ConsPlusNormal"/>
        <w:spacing w:before="220"/>
        <w:ind w:firstLine="540"/>
        <w:jc w:val="both"/>
      </w:pPr>
      <w:bookmarkStart w:id="2" w:name="P77"/>
      <w:bookmarkEnd w:id="2"/>
      <w:r>
        <w:t>&lt;2&gt; В случае предложения кредитной организацией финансовых инструментов и услуг, на которые не распространяется система обязательного страхования вкладов. В ином случае целесообразно указывать, что денежные средства по вкладу застрахованы исключительно в пределах суммы 1 400 000 рублей.</w:t>
      </w:r>
    </w:p>
    <w:p w:rsidR="00DE7502" w:rsidRDefault="00DE7502">
      <w:pPr>
        <w:pStyle w:val="ConsPlusNormal"/>
        <w:spacing w:before="220"/>
        <w:ind w:firstLine="540"/>
        <w:jc w:val="both"/>
      </w:pPr>
      <w:bookmarkStart w:id="3" w:name="P78"/>
      <w:bookmarkEnd w:id="3"/>
      <w:r>
        <w:t>&lt;3&gt; В случае предложения кредитной организацией услуг сторонних организаций по агентскому договору.</w:t>
      </w:r>
    </w:p>
    <w:p w:rsidR="00DE7502" w:rsidRDefault="00DE7502">
      <w:pPr>
        <w:pStyle w:val="ConsPlusNormal"/>
        <w:ind w:firstLine="540"/>
        <w:jc w:val="both"/>
      </w:pPr>
    </w:p>
    <w:p w:rsidR="00DE7502" w:rsidRDefault="00DE7502">
      <w:pPr>
        <w:pStyle w:val="ConsPlusNormal"/>
        <w:ind w:firstLine="540"/>
        <w:jc w:val="both"/>
      </w:pPr>
    </w:p>
    <w:p w:rsidR="00DE7502" w:rsidRDefault="00DE75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D6B" w:rsidRDefault="008E0D6B">
      <w:bookmarkStart w:id="4" w:name="_GoBack"/>
      <w:bookmarkEnd w:id="4"/>
    </w:p>
    <w:sectPr w:rsidR="008E0D6B" w:rsidSect="0091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7502"/>
    <w:rsid w:val="000D1617"/>
    <w:rsid w:val="008E0D6B"/>
    <w:rsid w:val="00BF1061"/>
    <w:rsid w:val="00DE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75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5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47E6DED772889DFC0E092BDDF39F4CB78B84283FE83F25D2A02E40411Eg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7E6DED772889DFC0E092BDDF39F4CB78B84283FE83F25D2A02E40411Eg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47E6DED772889DFC0E092BDDF39F4CB78B84283FE83F25D2A02E4041E01F99FB7160CC7344B97F1Eg3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338ED4D690E6C9B634CE9781A95A6B290FEBD0BF89FF6E0FA38592002Ag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6764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Проскурнина</dc:creator>
  <cp:lastModifiedBy>Белкина</cp:lastModifiedBy>
  <cp:revision>2</cp:revision>
  <dcterms:created xsi:type="dcterms:W3CDTF">2018-07-26T06:45:00Z</dcterms:created>
  <dcterms:modified xsi:type="dcterms:W3CDTF">2018-07-26T06:45:00Z</dcterms:modified>
</cp:coreProperties>
</file>