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4" w:rsidRDefault="006D291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2914" w:rsidRDefault="006D2914">
      <w:pPr>
        <w:pStyle w:val="ConsPlusNormal"/>
        <w:jc w:val="both"/>
        <w:outlineLvl w:val="0"/>
      </w:pPr>
    </w:p>
    <w:p w:rsidR="006D2914" w:rsidRDefault="006D29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2914" w:rsidRDefault="006D2914">
      <w:pPr>
        <w:pStyle w:val="ConsPlusTitle"/>
        <w:jc w:val="center"/>
      </w:pPr>
    </w:p>
    <w:p w:rsidR="006D2914" w:rsidRDefault="006D2914">
      <w:pPr>
        <w:pStyle w:val="ConsPlusTitle"/>
        <w:jc w:val="center"/>
      </w:pPr>
      <w:r>
        <w:t>ПОСТАНОВЛЕНИЕ</w:t>
      </w:r>
    </w:p>
    <w:p w:rsidR="006D2914" w:rsidRDefault="006D2914">
      <w:pPr>
        <w:pStyle w:val="ConsPlusTitle"/>
        <w:jc w:val="center"/>
      </w:pPr>
      <w:r>
        <w:t>от 8 сентября 2006 г. N 554</w:t>
      </w:r>
    </w:p>
    <w:p w:rsidR="006D2914" w:rsidRDefault="006D2914">
      <w:pPr>
        <w:pStyle w:val="ConsPlusTitle"/>
        <w:jc w:val="center"/>
      </w:pPr>
    </w:p>
    <w:p w:rsidR="006D2914" w:rsidRDefault="006D2914">
      <w:pPr>
        <w:pStyle w:val="ConsPlusTitle"/>
        <w:jc w:val="center"/>
      </w:pPr>
      <w:r>
        <w:t>ОБ УТВЕРЖДЕНИИ ПРАВИЛ</w:t>
      </w:r>
    </w:p>
    <w:p w:rsidR="006D2914" w:rsidRDefault="006D2914">
      <w:pPr>
        <w:pStyle w:val="ConsPlusTitle"/>
        <w:jc w:val="center"/>
      </w:pPr>
      <w:r>
        <w:t>ТРАНСПОРТНО-ЭКСПЕДИЦИОННОЙ ДЕЯТЕЛЬНОСТИ</w:t>
      </w:r>
    </w:p>
    <w:p w:rsidR="006D2914" w:rsidRDefault="006D2914">
      <w:pPr>
        <w:pStyle w:val="ConsPlusNormal"/>
        <w:jc w:val="center"/>
      </w:pPr>
    </w:p>
    <w:p w:rsidR="006D2914" w:rsidRDefault="006D291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</w:t>
        </w:r>
      </w:hyperlink>
      <w:r>
        <w:t xml:space="preserve"> Федерального закона "О транспортно-экспедиционной деятельности" Правительство Российской Федерации постановляет: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Правила</w:t>
        </w:r>
      </w:hyperlink>
      <w:r>
        <w:t xml:space="preserve"> транспортно-экспедиционной деятельности.</w:t>
      </w:r>
    </w:p>
    <w:p w:rsidR="006D2914" w:rsidRDefault="006D2914">
      <w:pPr>
        <w:pStyle w:val="ConsPlusNormal"/>
        <w:ind w:firstLine="540"/>
        <w:jc w:val="both"/>
      </w:pPr>
    </w:p>
    <w:p w:rsidR="006D2914" w:rsidRDefault="006D2914">
      <w:pPr>
        <w:pStyle w:val="ConsPlusNormal"/>
        <w:jc w:val="right"/>
      </w:pPr>
      <w:r>
        <w:t>Председатель Правительства</w:t>
      </w:r>
    </w:p>
    <w:p w:rsidR="006D2914" w:rsidRDefault="006D2914">
      <w:pPr>
        <w:pStyle w:val="ConsPlusNormal"/>
        <w:jc w:val="right"/>
      </w:pPr>
      <w:r>
        <w:t>Российской Федерации</w:t>
      </w:r>
    </w:p>
    <w:p w:rsidR="006D2914" w:rsidRDefault="006D2914">
      <w:pPr>
        <w:pStyle w:val="ConsPlusNormal"/>
        <w:jc w:val="right"/>
      </w:pPr>
      <w:r>
        <w:t>М.ФРАДКОВ</w:t>
      </w:r>
    </w:p>
    <w:p w:rsidR="006D2914" w:rsidRDefault="006D2914">
      <w:pPr>
        <w:pStyle w:val="ConsPlusNormal"/>
        <w:ind w:firstLine="540"/>
        <w:jc w:val="both"/>
      </w:pPr>
    </w:p>
    <w:p w:rsidR="006D2914" w:rsidRDefault="006D2914">
      <w:pPr>
        <w:pStyle w:val="ConsPlusNormal"/>
        <w:ind w:firstLine="540"/>
        <w:jc w:val="both"/>
      </w:pPr>
    </w:p>
    <w:p w:rsidR="006D2914" w:rsidRDefault="006D2914">
      <w:pPr>
        <w:pStyle w:val="ConsPlusNormal"/>
        <w:ind w:firstLine="540"/>
        <w:jc w:val="both"/>
      </w:pPr>
    </w:p>
    <w:p w:rsidR="006D2914" w:rsidRDefault="006D2914">
      <w:pPr>
        <w:pStyle w:val="ConsPlusNormal"/>
        <w:ind w:firstLine="540"/>
        <w:jc w:val="both"/>
      </w:pPr>
    </w:p>
    <w:p w:rsidR="006D2914" w:rsidRDefault="006D2914">
      <w:pPr>
        <w:pStyle w:val="ConsPlusNormal"/>
        <w:ind w:firstLine="540"/>
        <w:jc w:val="both"/>
      </w:pPr>
    </w:p>
    <w:p w:rsidR="006D2914" w:rsidRDefault="006D2914">
      <w:pPr>
        <w:pStyle w:val="ConsPlusNormal"/>
        <w:jc w:val="right"/>
        <w:outlineLvl w:val="0"/>
      </w:pPr>
      <w:r>
        <w:t>Утверждены</w:t>
      </w:r>
    </w:p>
    <w:p w:rsidR="006D2914" w:rsidRDefault="006D2914">
      <w:pPr>
        <w:pStyle w:val="ConsPlusNormal"/>
        <w:jc w:val="right"/>
      </w:pPr>
      <w:r>
        <w:t>Постановлением Правительства</w:t>
      </w:r>
    </w:p>
    <w:p w:rsidR="006D2914" w:rsidRDefault="006D2914">
      <w:pPr>
        <w:pStyle w:val="ConsPlusNormal"/>
        <w:jc w:val="right"/>
      </w:pPr>
      <w:r>
        <w:t>Российской Федерации</w:t>
      </w:r>
    </w:p>
    <w:p w:rsidR="006D2914" w:rsidRDefault="006D2914">
      <w:pPr>
        <w:pStyle w:val="ConsPlusNormal"/>
        <w:jc w:val="right"/>
      </w:pPr>
      <w:r>
        <w:t>от 8 сентября 2006 г. N 554</w:t>
      </w:r>
    </w:p>
    <w:p w:rsidR="006D2914" w:rsidRDefault="006D2914">
      <w:pPr>
        <w:pStyle w:val="ConsPlusNormal"/>
        <w:ind w:firstLine="540"/>
        <w:jc w:val="both"/>
      </w:pPr>
    </w:p>
    <w:p w:rsidR="006D2914" w:rsidRDefault="006D2914">
      <w:pPr>
        <w:pStyle w:val="ConsPlusTitle"/>
        <w:jc w:val="center"/>
      </w:pPr>
      <w:bookmarkStart w:id="0" w:name="P25"/>
      <w:bookmarkEnd w:id="0"/>
      <w:r>
        <w:t>ПРАВИЛА</w:t>
      </w:r>
    </w:p>
    <w:p w:rsidR="006D2914" w:rsidRDefault="006D2914">
      <w:pPr>
        <w:pStyle w:val="ConsPlusTitle"/>
        <w:jc w:val="center"/>
      </w:pPr>
      <w:r>
        <w:t>ТРАНСПОРТНО-ЭКСПЕДИЦИОННОЙ ДЕЯТЕЛЬНОСТИ</w:t>
      </w:r>
    </w:p>
    <w:p w:rsidR="006D2914" w:rsidRDefault="006D2914">
      <w:pPr>
        <w:pStyle w:val="ConsPlusNormal"/>
        <w:ind w:firstLine="540"/>
        <w:jc w:val="both"/>
      </w:pPr>
    </w:p>
    <w:p w:rsidR="006D2914" w:rsidRDefault="006D2914">
      <w:pPr>
        <w:pStyle w:val="ConsPlusNormal"/>
        <w:ind w:firstLine="540"/>
        <w:jc w:val="both"/>
      </w:pPr>
      <w:r>
        <w:t>1. Настоящие Правила устанавливают перечень экспедиторских документов, порядок оказания и требования к качеству транспортно-экспедиционных услуг.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 xml:space="preserve">2. Отношения между экспедитором и клиентом регулируются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транспортно-экспедиционной деятельности", настоящими Правилами и договором транспортной экспедиции.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 xml:space="preserve">Отношения между экспедитором и перевозчиками на различных видах транспорта регулируются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транспортными уставами и кодексами.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3. Настоящие Правила не применяются к транспортно-экспедиционным услугам в области почтовой связи.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4. Понятия, используемые в настоящих Правилах, означают следующее: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"транспортно-экспедиционные услуги" -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"экспедитор" - лицо, выполняющее или организующее выполнение определенных договором транспортной экспедиции транспортно-экспедиционных услуг;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lastRenderedPageBreak/>
        <w:t>"клиент" -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"договор транспортной экспедиции" - гражданско-правовая сделка, в соответствии с которой одна сторона (экспедитор) за вознаграждение принимает на себя обязательство по поручению и за счет другой стороны (клиента) оказать транспортно-экспедиционные услуги;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"груз" - любое имущество, в отношении которого экспедитор осуществляет организацию перевозки в соответствии с договором транспортной экспедиции;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"грузоотправитель" - лицо, предъявившее груз к перевозке;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"грузополучатель" - лицо, уполномоченное принять груз у экспедитора после окончания перевозки;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"перевозчик" - лицо, осуществляющее перевозку груза на основе договора перевозки.</w:t>
      </w:r>
    </w:p>
    <w:p w:rsidR="006D2914" w:rsidRDefault="006D2914">
      <w:pPr>
        <w:pStyle w:val="ConsPlusNormal"/>
        <w:spacing w:before="220"/>
        <w:ind w:firstLine="540"/>
        <w:jc w:val="both"/>
      </w:pPr>
      <w:bookmarkStart w:id="1" w:name="P41"/>
      <w:bookmarkEnd w:id="1"/>
      <w:r>
        <w:t>5. Экспедиторскими документами являются:</w:t>
      </w:r>
    </w:p>
    <w:p w:rsidR="006D2914" w:rsidRDefault="005E2E3E">
      <w:pPr>
        <w:pStyle w:val="ConsPlusNormal"/>
        <w:spacing w:before="220"/>
        <w:ind w:firstLine="540"/>
        <w:jc w:val="both"/>
      </w:pPr>
      <w:hyperlink r:id="rId9" w:history="1">
        <w:r w:rsidR="006D2914">
          <w:rPr>
            <w:color w:val="0000FF"/>
          </w:rPr>
          <w:t>поручение экспедитору</w:t>
        </w:r>
      </w:hyperlink>
      <w:r w:rsidR="006D2914">
        <w:t xml:space="preserve"> (определяет перечень и условия оказания экспедитором клиенту транспортно-экспедиционных услуг в рамках договора транспортной экспедиции);</w:t>
      </w:r>
    </w:p>
    <w:p w:rsidR="006D2914" w:rsidRDefault="005E2E3E">
      <w:pPr>
        <w:pStyle w:val="ConsPlusNormal"/>
        <w:spacing w:before="220"/>
        <w:ind w:firstLine="540"/>
        <w:jc w:val="both"/>
      </w:pPr>
      <w:hyperlink r:id="rId10" w:history="1">
        <w:r w:rsidR="006D2914">
          <w:rPr>
            <w:color w:val="0000FF"/>
          </w:rPr>
          <w:t>экспедиторская расписка</w:t>
        </w:r>
      </w:hyperlink>
      <w:r w:rsidR="006D2914">
        <w:t xml:space="preserve"> (подтверждает факт получения экспедитором для перевозки груза от клиента либо от указанного им грузоотправителя);</w:t>
      </w:r>
    </w:p>
    <w:p w:rsidR="006D2914" w:rsidRDefault="005E2E3E">
      <w:pPr>
        <w:pStyle w:val="ConsPlusNormal"/>
        <w:spacing w:before="220"/>
        <w:ind w:firstLine="540"/>
        <w:jc w:val="both"/>
      </w:pPr>
      <w:hyperlink r:id="rId11" w:history="1">
        <w:r w:rsidR="006D2914">
          <w:rPr>
            <w:color w:val="0000FF"/>
          </w:rPr>
          <w:t>складская расписка</w:t>
        </w:r>
      </w:hyperlink>
      <w:r w:rsidR="006D2914">
        <w:t xml:space="preserve"> (подтверждает факт принятия экспедитором у клиента груза на складское хранение).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 xml:space="preserve">6. В зависимости от характера транспортно-экспедиционных услуг, в том числе при перевозках груза в международном сообщении, сторонами договора транспортной экспедиции может быть определена возможность использования экспедиторских документов, не указанных в </w:t>
      </w:r>
      <w:hyperlink w:anchor="P41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7. Экспедиторские документы являются неотъемлемой частью договора транспортной экспедиции.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 xml:space="preserve">Экспедиторские документы составляются в письменной форме. </w:t>
      </w:r>
      <w:hyperlink r:id="rId12" w:history="1">
        <w:r>
          <w:rPr>
            <w:color w:val="0000FF"/>
          </w:rPr>
          <w:t>Порядок</w:t>
        </w:r>
      </w:hyperlink>
      <w:r>
        <w:t xml:space="preserve"> оформления и формы экспедиторских документов утверждаются Министерством транспорта Российской Федерации.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8. Для оказания транспортно-экспедиционных услуг клиентом выдается заполненное и подписанное им поручение экспедитору. Оформленное в установленном порядке поручение экспедитору должно содержать достоверные и полные данные о характере груза, его маркировке, весе, объеме, а также о количестве грузовых мест.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Поручение экспедитору представляется ему клиентом на бумажном носителе, если иной способ не предусмотрен договором транспортной экспедиции.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9. Экспедитор рассматривает поручение экспедитору в сроки, определенные в договоре транспортной экспедиции, и направляет его клиенту с отметкой о согласовании либо с отказом в согласовании подлежащих оказанию транспортно-экспедиционных услуг с указанием причин отказа.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10. Поручение экспедитору подлежит исполнению с момента получения клиентом письменного подтверждения его согласования экспедитором.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lastRenderedPageBreak/>
        <w:t>Клиент на любом этапе исполнения договора транспортной экспедиции имеет право отозвать ранее выданное поручение экспедитору с обязательным возмещением ему фактических расходов, связанных с исполнением поручения.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Отзыв выданного поручения экспедитору производится клиентом в письменной форме.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11. Порядок и условия представления поручения экспедитору и отзыва клиентом выданного поручения экспедитору с использованием средств факсимильной или электронной связи определяются договором транспортной экспедиции.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12. Экспедиторская расписка выдается экспедитором клиенту при приеме груза и предоставляет экспедитору право владения грузом до момента передачи груза клиенту либо указанному им грузополучателю по окончании перевозки.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13. В случае если экспедитор принимает груз клиента на складское хранение, экспедитор выдает клиенту складскую расписку.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14. Если иное не установлено договором транспортной экспедиции, при организации перевозки груза экспедитор при необходимости осуществляет: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согласование с перевозчиками условий перевозки и хранения груза, времени перевалки груза с одного вида транспорта на другой и иных вопросов, необходимых для осуществления перевозки;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прохождение таможенных и иных процедур, необходимых при осуществлении перевозки;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расчеты за перевозку груза с перевозчиками как от имени клиента, так и от своего имени.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15. По требованию клиента экспедитор представляет ему следующую информацию: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полное фирменное наименование и место нахождения (для юридического лица), имя и место жительства (для индивидуального предпринимателя);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сведения о подтверждении соответствия транспортно-экспедиционных услуг установленным требованиям;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перечень транспортно-экспедиционных услуг, оказываемых экспедитором, и их стоимость;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сведения о форме и порядке оплаты транспортно-экспедиционных услуг;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сведения о тарифах на перевозку грузов различными видами транспорта, о правилах и об условиях выполнения таких перевозок;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другие сведения, относящиеся к организации и осуществлению перевозки конкретных видов груза различными видами транспорта.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16. Экспедитор в случаях, предусмотренных договором транспортной экспедиции, при приеме груза от перевозчика в пункте назначения участвует в оформлении соответствующих документов.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17. Экспедитор при оказании определенных договором транспортной экспедиции транспортно-экспедиционных услуг обязан следовать указаниям клиента.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 xml:space="preserve">Экспедитор вправе отступать от указаний клиента только в случае, если это необходимо в интересах клиента или если экспедитор по независящим от него обстоятельствам не смог предварительно запросить клиента в порядке, определенном договором транспортной экспедиции, о его согласии на такое отступление либо получить в течение суток со дня </w:t>
      </w:r>
      <w:r>
        <w:lastRenderedPageBreak/>
        <w:t>уведомления клиента ответ на свой запрос.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18. Опасные, скоропортящиеся и иные грузы, требующие специальных условий перевозки, принимаются экспедитором только при представлении клиентом в письменной форме информации об условиях их транспортировки.</w:t>
      </w:r>
    </w:p>
    <w:p w:rsidR="006D2914" w:rsidRDefault="006D2914">
      <w:pPr>
        <w:pStyle w:val="ConsPlusNormal"/>
        <w:spacing w:before="220"/>
        <w:ind w:firstLine="540"/>
        <w:jc w:val="both"/>
      </w:pPr>
      <w:r>
        <w:t>19. Качество оказываемых экспедитором транспортно-экспедиционных услуг должно отвечать требованиям национальных стандартов Российской Федерации, нормативных правовых актов в области транспортно-экспедиционной деятельности, а также условиям договора транспортной экспедиции.</w:t>
      </w:r>
    </w:p>
    <w:p w:rsidR="006D2914" w:rsidRDefault="006D2914">
      <w:pPr>
        <w:pStyle w:val="ConsPlusNormal"/>
        <w:ind w:firstLine="540"/>
        <w:jc w:val="both"/>
      </w:pPr>
    </w:p>
    <w:p w:rsidR="006D2914" w:rsidRDefault="006D2914">
      <w:pPr>
        <w:pStyle w:val="ConsPlusNormal"/>
        <w:ind w:firstLine="540"/>
        <w:jc w:val="both"/>
      </w:pPr>
    </w:p>
    <w:p w:rsidR="006D2914" w:rsidRDefault="006D29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A7F" w:rsidRDefault="00E10A7F">
      <w:bookmarkStart w:id="2" w:name="_GoBack"/>
      <w:bookmarkEnd w:id="2"/>
    </w:p>
    <w:sectPr w:rsidR="00E10A7F" w:rsidSect="0065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2914"/>
    <w:rsid w:val="005E2E3E"/>
    <w:rsid w:val="006D2914"/>
    <w:rsid w:val="00BF7CFB"/>
    <w:rsid w:val="00E1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2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3987E538ACCFBDD14BB48F3B7A584580417C7CAC379BD23931C64E94D543D757EDC99FD62560DzEj7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E3987E538ACCFBDD14BB48F3B7A584580D1EC0CBC579BD23931C64E9z4jDJ" TargetMode="External"/><Relationship Id="rId12" Type="http://schemas.openxmlformats.org/officeDocument/2006/relationships/hyperlink" Target="consultantplus://offline/ref=9AE3987E538ACCFBDD14BB48F3B7A5845D081DC4C5CF24B72BCA1066EE420B2A7237D098FD6355z0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3987E538ACCFBDD14BB48F3B7A584580417C7CAC379BD23931C64E94D543D757EDC99FD625108zEj4J" TargetMode="External"/><Relationship Id="rId11" Type="http://schemas.openxmlformats.org/officeDocument/2006/relationships/hyperlink" Target="consultantplus://offline/ref=9AE3987E538ACCFBDD14BB48F3B7A5845D081DC4C5CF24B72BCA1066EE420B2A7237D098FD6250z0jEJ" TargetMode="External"/><Relationship Id="rId5" Type="http://schemas.openxmlformats.org/officeDocument/2006/relationships/hyperlink" Target="consultantplus://offline/ref=9AE3987E538ACCFBDD14BB48F3B7A584580D1EC0CBC579BD23931C64E94D543D757EDC99FD635508zEj5J" TargetMode="External"/><Relationship Id="rId10" Type="http://schemas.openxmlformats.org/officeDocument/2006/relationships/hyperlink" Target="consultantplus://offline/ref=9AE3987E538ACCFBDD14BB48F3B7A5845D081DC4C5CF24B72BCA1066EE420B2A7237D098FD6251z0j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E3987E538ACCFBDD14BB48F3B7A5845D081DC4C5CF24B72BCA1066EE420B2A7237D098FD6257z0j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Проскурнина</dc:creator>
  <cp:lastModifiedBy>Белкина</cp:lastModifiedBy>
  <cp:revision>2</cp:revision>
  <dcterms:created xsi:type="dcterms:W3CDTF">2018-07-27T07:04:00Z</dcterms:created>
  <dcterms:modified xsi:type="dcterms:W3CDTF">2018-07-27T07:04:00Z</dcterms:modified>
</cp:coreProperties>
</file>